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201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sz w:val="36"/>
          <w:szCs w:val="36"/>
        </w:rPr>
        <w:t>年成人高等学校招生全国统一考试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物理化学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第I卷(选择题,共60分)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可能用到的数据一相对原子质量(原子量):H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1 N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14 0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16 S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32 C1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35.5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Ba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 xml:space="preserve"> 137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、 选择题:第1～15小题，每小题4分,共60分。在每小题给出的四个选项中，选出一项符合题目要求的。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1.下列现象中，与原子核内部变化有关的是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A.电离现象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B.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α</w:t>
      </w:r>
      <w:r>
        <w:rPr>
          <w:rFonts w:hint="eastAsia" w:ascii="宋体" w:hAnsi="宋体" w:eastAsia="宋体" w:cs="宋体"/>
          <w:sz w:val="28"/>
          <w:szCs w:val="28"/>
        </w:rPr>
        <w:t>粒子散射现象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C.β衰变现象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D.光电效应现象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2.一质量为12kg的物体在合外力F的作用下做匀加速直线运动，物体的速度一时间图像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图所示,则合外力F的大小为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1914525" cy="1704975"/>
            <wp:effectExtent l="0" t="0" r="0" b="8890"/>
            <wp:docPr id="12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9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A.9 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B.12 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C.16 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D.18 N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3.质量相等的甲、乙两飞船,分别沿不同轨道绕地球做圆周运动，甲的轨道半径大于乙的轨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</w:t>
      </w:r>
      <w:r>
        <w:rPr>
          <w:rFonts w:hint="eastAsia" w:ascii="宋体" w:hAnsi="宋体" w:eastAsia="宋体" w:cs="宋体"/>
          <w:sz w:val="28"/>
          <w:szCs w:val="28"/>
        </w:rPr>
        <w:t>半径。则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A.甲比乙的向心加速度大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B.甲比乙的运行周期长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C.甲比乙的动能大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D.甲比乙的角速度大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4.一束光线从空气人射到玻璃表面,则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A.光在两种介质中的频率相等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B.光在两种介质中的波长相等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C.光在两种介质中的速度相等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D.光在界面上可能发生全反射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5.两分子间相互作用的合力F与分子间距离r的关系如图中曲线所示,F&lt;0表示合力为吸引力,F&gt;0表示合力为排斥力，n为曲线的最低点对应的r值。则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1266825" cy="958215"/>
            <wp:effectExtent l="0" t="0" r="9525" b="13335"/>
            <wp:docPr id="13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A.当r&lt;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25" o:spt="75" type="#_x0000_t75" style="height:17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时,F为引力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B.当r&lt;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26" o:spt="75" type="#_x0000_t75" style="height:17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时,F为斥力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C.当r&gt;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27" o:spt="75" type="#_x0000_t75" style="height:17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时,F为引力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D.当r&gt;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28" o:spt="75" type="#_x0000_t75" style="height:17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时,F为斥力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6.如图,E为内阻不能忽略的电源,R、R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为定值电阻,R为滑动变阻器。闭合开s,在滑动变阻器的滑片从c点向6端移动的过程中,电压表的读数U和电流表的数I的变化情况是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1733550" cy="1536700"/>
            <wp:effectExtent l="0" t="0" r="0" b="0"/>
            <wp:docPr id="14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1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A.U增大,I减小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B.U增大,I增大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C.U减小,I减小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D.U减小,I增大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7.如图,一理想变压器的输入端与一电压恒定的交流电源相连,用理想交流电表测量输人端的电流。在输出端有两个相同的小灯泡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29" o:spt="75" type="#_x0000_t75" style="height:17pt;width:1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030" o:spt="75" type="#_x0000_t75" style="height:17pt;width:13.9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当开关S断开时,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31" o:spt="75" type="#_x0000_t75" style="height:17pt;width:1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发光，交流电表的读数为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32" o:spt="75" type="#_x0000_t75" style="height:17pt;width:1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当S接通时,交流电表的读数为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033" o:spt="75" type="#_x0000_t75" style="height:17pt;width:13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。关于电流表的读数和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34" o:spt="75" type="#_x0000_t75" style="height:17pt;width:1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亮度的变化，下列说法正确的是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28750" cy="914400"/>
            <wp:effectExtent l="0" t="0" r="0" b="0"/>
            <wp:docPr id="2" name="图片 2" descr="微信截图_20200508113438@凡科快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00508113438@凡科快图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35" o:spt="75" type="#_x0000_t75" style="height:17pt;width:33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36" o:spt="75" type="#_x0000_t75" style="height:17pt;width:1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变暗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B. 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37" o:spt="75" type="#_x0000_t75" style="height:17pt;width:33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38" o:spt="75" type="#_x0000_t75" style="height:17pt;width:1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2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亮度保持不变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39" o:spt="75" type="#_x0000_t75" style="height:17pt;width:33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2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40" o:spt="75" type="#_x0000_t75" style="height:17pt;width:1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变亮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41" o:spt="75" type="#_x0000_t75" style="height:17pt;width:33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42" o:spt="75" type="#_x0000_t75" style="height:17pt;width:1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亮度保持不变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8.黑火药是中国古代四大发明之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。含有硫黄、木炭和硝酸钾的黑火药属于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A.单质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B.化合物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C.有机物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D.混合物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9.汽车尾气中造成空气污染的主要物质是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</w:t>
      </w:r>
      <w:r>
        <w:rPr>
          <w:rFonts w:hint="eastAsia" w:ascii="宋体" w:hAnsi="宋体" w:eastAsia="宋体" w:cs="宋体"/>
          <w:position w:val="-12"/>
          <w:sz w:val="28"/>
          <w:szCs w:val="28"/>
        </w:rPr>
        <w:object>
          <v:shape id="_x0000_i1043" o:spt="75" type="#_x0000_t75" style="height:18pt;width:24.9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4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B.</w:t>
      </w:r>
      <w:r>
        <w:rPr>
          <w:rFonts w:hint="eastAsia" w:ascii="宋体" w:hAnsi="宋体" w:eastAsia="宋体" w:cs="宋体"/>
          <w:position w:val="-12"/>
          <w:sz w:val="28"/>
          <w:szCs w:val="28"/>
        </w:rPr>
        <w:object>
          <v:shape id="_x0000_i1044" o:spt="75" type="#_x0000_t75" style="height:18pt;width:22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36">
            <o:LockedField>false</o:LockedField>
          </o:OLEObject>
        </w:objec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C.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45" o:spt="75" type="#_x0000_t75" style="height:17pt;width:27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38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D.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46" o:spt="75" type="#_x0000_t75" style="height:17pt;width:24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10.下列有机物在光照条件下与氯气发生反应,其一氯代物只有一种的是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A.甲烷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B.丙烷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C.正丁烷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D.异丁烷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11.在稀氨水溶液中加人少量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47" o:spt="75" type="#_x0000_t75" style="height:17pt;width:39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</w:rPr>
        <w:t>固体,溶液的pH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A.升高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B.降低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C.不变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D.不能判断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12.下列各项的烧杯中均盛有稀硫酸,其中铜电极上能产生气泡的是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/>
        </w:rPr>
      </w:pPr>
      <w:r>
        <w:drawing>
          <wp:inline distT="0" distB="0" distL="114300" distR="114300">
            <wp:extent cx="4886325" cy="1400175"/>
            <wp:effectExtent l="0" t="0" r="0" b="9525"/>
            <wp:docPr id="18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5"/>
                    <pic:cNvPicPr>
                      <a:picLocks noChangeAspect="1"/>
                    </pic:cNvPicPr>
                  </pic:nvPicPr>
                  <pic:blipFill>
                    <a:blip r:embed="rId4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13.物质的量浓度相同的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48" o:spt="75" type="#_x0000_t75" style="height:18pt;width:37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49" o:spt="75" type="#_x0000_t75" style="height:18pt;width:53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4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50" o:spt="75" type="#_x0000_t75" style="height:18pt;width:49.9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4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三种溶液中，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51" o:spt="75" type="#_x0000_t75" style="height:19pt;width:39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之比为（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A.3:4:3     B.1:2:3     C.3:2:1     D.1:1:1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14. 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52" o:spt="75" type="#_x0000_t75" style="height:18pt;width:19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是由碳元素形成的稳定分子,则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53" o:spt="75" type="#_x0000_t75" style="height:18pt;width:19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A.是一种新型化合物         B.分子中含有离子键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C.与金刚石互为同素异形体   D.与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54" o:spt="75" type="#_x0000_t75" style="height:16pt;width:19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5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都是碳的同位素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15.下列物质中,不属于甲酸丙酯同分异构体的是（   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A.乙酸乙酯    B.丁酸    C.丙酸    D.丙酸甲酯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第Ⅱ卷(非选择题,共90分)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二、填空题:第16～28小题,共57分。其中第16～19小题每小题6分,第20～28小题每空3分。把答案填在题中横线上。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两个电荷量均为q的点电荷相距一定距离r时,它们之间的相互作用力为F。如果保持距离不变，只将其中一个点电荷的电荷量增大为2q,则它们之间的作用力变为F的______倍;如果保持两者电荷量仍为q,而将距离增大为2r,则它们之间的作用力变为F的______倍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17.如图为一列沿x轴传播的简谐横波的波形图，已知这列波的周期为0.2s。这列波的波长为______m,波速为______m/s。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1948815" cy="843280"/>
            <wp:effectExtent l="0" t="0" r="13335" b="13970"/>
            <wp:docPr id="19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6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如图,正三角形刚性线圈abc静止放置在光滑水平面上，接通bc上的电源,并施加-垂直于水平面向下的匀强磁场,线圈ab和ac两边所受安培力的合力方向______(填“向前”或“向后”);线圈将______(填“加速运动”或“保持静止”)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1533525" cy="1071245"/>
            <wp:effectExtent l="0" t="0" r="9525" b="14605"/>
            <wp:docPr id="20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7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19.在“用单摆测定重力加速度”的实验中,供选用的测量器材有: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A.游标卡尺   B.天平   C.米尺    D.秒表    E.弹簧秤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(1)为使实验精确,实验中应选用的器材是:______(填所选器材前的字母);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(2)某同学在实验中,测得摆线悬挂点到小球顶端距离为97. 50 cm，摆球直径为2.00 cm;使单摆做小角度摆动,测得50次全振动所用时间为98. 0 s,则该单摆的摆长为______cm,周期为______S。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20.1 mol 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5" o:spt="75" type="#_x0000_t75" style="height:17pt;width:24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6" o:spt="75" type="#_x0000_t75" style="height:17pt;width:22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7" o:spt="75" type="#_x0000_t75" style="height:17pt;width:16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的混合气体中,氧原子数为_______。 (用阿伏加德罗常数 N表示)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21.短周期元素中,最外层电子数是次外层电子数一半的元素有_______和_______。 (填元素符号)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22.可逆反应A(g)+3B(g)↔2C(g)(放热)达到平衡后，能够提高A的转化率的措施是(填序号)_______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①减小B的浓度②添加催化剂 ③升高温度 ④增大压强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23.沈括《梦溪笔谈》中提到信州铅山县有一苦泉,将苦泉水煎熬可得一种蓝色晶体,煎熬苦泉水的铁锅用久了就会在其表面形成一层红 色物质。已知此晶体常用作游泳池杀菌消毒剂。铁锅表面形成红色物质的原因为(用离子方程式表示)_______。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24.在催化剂</w:t>
      </w:r>
      <w:r>
        <w:drawing>
          <wp:inline distT="0" distB="0" distL="114300" distR="114300">
            <wp:extent cx="866775" cy="368300"/>
            <wp:effectExtent l="0" t="0" r="9525" b="12700"/>
            <wp:docPr id="22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9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作用下与足量氢气发生反应,生成分子式为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58" o:spt="75" type="#_x0000_t75" style="height:18pt;width:41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的产物，其结构简式为_______， 反应类型为_______。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下列实验:①用无水酷酸钠与碱石灰加热制取甲烧;②氯化铵与氢氧化钙混合加热制取氦气;③加热高锰酸钾制取氧气;④浓盐酸与二氧化锰混合加热制取氯气。其中，可以采用图示装置完成的实验是_______和_______(选填序号)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2771775" cy="1724025"/>
            <wp:effectExtent l="0" t="0" r="0" b="0"/>
            <wp:docPr id="21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8"/>
                    <pic:cNvPicPr>
                      <a:picLocks noChangeAspect="1"/>
                    </pic:cNvPicPr>
                  </pic:nvPicPr>
                  <pic:blipFill>
                    <a:blip r:embed="rId6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26.维生素C的结构简式为:</w:t>
      </w:r>
      <w:r>
        <w:drawing>
          <wp:inline distT="0" distB="0" distL="114300" distR="114300">
            <wp:extent cx="1379220" cy="643890"/>
            <wp:effectExtent l="0" t="0" r="11430" b="3810"/>
            <wp:docPr id="23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0"/>
                    <pic:cNvPicPr>
                      <a:picLocks noChangeAspect="1"/>
                    </pic:cNvPicPr>
                  </pic:nvPicPr>
                  <pic:blipFill>
                    <a:blip r:embed="rId7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可利用氧化还原反应:维生素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59" o:spt="75" type="#_x0000_t75" style="height:17pt;width:89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测定维生素C的含量，该反应中氧化剂为_______,产物A的分子式为_______。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三、计算题:第27～29小题,共33分。解答要求写出必要的文字说明、方程式和重要演算步骤。只写出最后答案,而未写出主要演算过程的,不能得分。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 如图(a),两根足够长的光滑平行金属导轨,间距L=0.2 m,导轨左端连接一电量C=1 μF的电容器;一匀强磁场垂直于导轨所在平面，磁感应强度大小B=0.1 T。金属杆ab在导轨上运动,运动过程中杆与导轨接触良好且保持垂直,杆移动距离x与时间t 日关系如图(b)所示。求充电完成后,电容器极板所带的电量。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3771900" cy="1257300"/>
            <wp:effectExtent l="0" t="0" r="0" b="0"/>
            <wp:docPr id="24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1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28.质量为M的木板静止在光滑水平地面上,一质量为m的物块以水平速度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60" o:spt="75" type="#_x0000_t75" style="height:18pt;width:13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滑至木板的左端。已知物块和木板之间的动摩擦因数为μ,物块滑离木板时,物块的速度为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61" o:spt="75" type="#_x0000_t75" style="height:31pt;width:11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，重力加速度为g。求此时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(1)木板的速度;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(2)木板相对地面移动的距离。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29.一定质量的甲烷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2" o:spt="75" type="#_x0000_t75" style="height:17pt;width:33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燃烧后得到CO、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3" o:spt="75" type="#_x0000_t75" style="height:17pt;width:24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8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4" o:spt="75" type="#_x0000_t75" style="height:17pt;width:27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的混合气体,其质量为35.2 g，当混合气体缓缓通过浓硫酸后，浓硫酸的质量增加18g。计算产物中CO、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5" o:spt="75" type="#_x0000_t75" style="height:17pt;width:24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在标准情况下占有的体积及其中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066" o:spt="75" type="#_x0000_t75" style="height:17pt;width:24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的质量。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2017年成人高考学校招生全国统一考试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物化综合答案与解析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电离现象是电子脱离原子核的束缚，与原子核内部变化无关,A选项错误;α粒子散射试验说明的是原子内大部分是空的，原子核很小，与原子核内部变化无关,故B选项错误;β衰变的实质是原子核内的中子转变为质子和电子,电子释放出来，该现象与原子核内部变化有关，所以C选项是正确的;光电效应现象是金属中的电子吸收能量后逸出金属表面的现象，与原子核内部变化无关,D选项错误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【解析】由v-t图像可得加逸度a=0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75 m/s2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由公式F=ma可得F=9N。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【解析】由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067" o:spt="75" type="#_x0000_t75" style="height:33pt;width:148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，得</w:t>
      </w:r>
      <w:r>
        <w:rPr>
          <w:rFonts w:hint="eastAsia" w:ascii="宋体" w:hAnsi="宋体" w:eastAsia="宋体" w:cs="宋体"/>
          <w:position w:val="-26"/>
          <w:sz w:val="28"/>
          <w:szCs w:val="28"/>
          <w:lang w:eastAsia="zh-CN"/>
        </w:rPr>
        <w:object>
          <v:shape id="_x0000_i1068" o:spt="75" type="#_x0000_t75" style="height:35pt;width:53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position w:val="-26"/>
          <w:sz w:val="28"/>
          <w:szCs w:val="28"/>
          <w:lang w:eastAsia="zh-CN"/>
        </w:rPr>
        <w:object>
          <v:shape id="_x0000_i1069" o:spt="75" type="#_x0000_t75" style="height:35pt;width:55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070" o:spt="75" type="#_x0000_t75" style="height:31pt;width:44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position w:val="-26"/>
          <w:sz w:val="28"/>
          <w:szCs w:val="28"/>
          <w:lang w:eastAsia="zh-CN"/>
        </w:rPr>
        <w:object>
          <v:shape id="_x0000_i1071" o:spt="75" type="#_x0000_t75" style="height:36pt;width:69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由此可知道轨道半径越小，线速度越大，动能越大，角速度越大,加速度越大,周期越小。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【解析】光在不同介质中传播时频率不同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由波源决定)，波速变化(由介质决定)，波长变化(入=TXV,T=1/f)。光发生全反射的条件①光从光密介质射到它与光疏介质的界面上;②入射角等于或大于临界角。这两个条件都是必要条件，两个条件都满足就组成了发生全反射的充要条件。从空气到玻璃中不满足第一个条件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【解析】分子间同时存在引力和斥力，当r&lt;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72" o:spt="75" type="#_x0000_t75" style="height:17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时,斥力大于引力,分子力F表现为斥力,当r&gt;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73" o:spt="75" type="#_x0000_t75" style="height:17pt;width:10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时,引力大于斥力,分子力F表现为引力。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【解析】当滑动变阻器的滑动触头向b端移动时,变阻器接入电路的电阻增大，外电路总电阻增大,根据闭合电路欧姆定律知，总电流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074" o:spt="75" type="#_x0000_t75" style="height:18pt;width:16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减小,路端电压U增大。由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075" o:spt="75" type="#_x0000_t75" style="height:17pt;width:45pt;" o:ole="t" filled="f" o:preferrelative="t" stroked="f" coordsize="21600,21600">
            <v:path/>
            <v:fill on="f" focussize="0,0"/>
            <v:stroke on="f"/>
            <v:imagedata r:id="rId101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得,电流表读数I变大。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【解析】在变压器中</w:t>
      </w:r>
      <w:r>
        <w:rPr>
          <w:rFonts w:hint="eastAsia" w:ascii="宋体" w:hAnsi="宋体" w:eastAsia="宋体" w:cs="宋体"/>
          <w:position w:val="-30"/>
          <w:sz w:val="28"/>
          <w:szCs w:val="28"/>
          <w:lang w:eastAsia="zh-CN"/>
        </w:rPr>
        <w:object>
          <v:shape id="_x0000_i1076" o:spt="75" type="#_x0000_t75" style="height:34pt;width:44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，变压器功率不变,则</w:t>
      </w:r>
      <w:r>
        <w:rPr>
          <w:rFonts w:hint="eastAsia" w:ascii="宋体" w:hAnsi="宋体" w:eastAsia="宋体" w:cs="宋体"/>
          <w:position w:val="-30"/>
          <w:sz w:val="28"/>
          <w:szCs w:val="28"/>
          <w:lang w:eastAsia="zh-CN"/>
        </w:rPr>
        <w:object>
          <v:shape id="_x0000_i1077" o:spt="75" type="#_x0000_t75" style="height:34pt;width:41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，当开关S闭合时,副线圈中电阻降低，则电流增大；灯泡</w:t>
      </w:r>
      <w:r>
        <w:rPr>
          <w:rFonts w:hint="eastAsia" w:ascii="宋体" w:hAnsi="宋体" w:eastAsia="宋体" w:cs="宋体"/>
          <w:position w:val="-10"/>
          <w:sz w:val="28"/>
          <w:szCs w:val="28"/>
        </w:rPr>
        <w:object>
          <v:shape id="_x0000_i1078" o:spt="75" type="#_x0000_t75" style="height:17pt;width:13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的功率不变,所以亮度不变。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【解析】黑火药中含有三种物质为混合物。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【解析】汽车尾气中含有大量的有害物质，包括一氧化碳、氮氧化物、碳氢化合物和固体悬浮颗粒。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【解析】丙烷的一氯取代物有两种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079" o:spt="75" type="#_x0000_t75" style="height:18pt;width:81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80" o:spt="75" type="#_x0000_t75" style="height:18pt;width:74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,正丁烷的一氯取代物有两种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81" o:spt="75" type="#_x0000_t75" style="height:18pt;width:103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82" o:spt="75" type="#_x0000_t75" style="height:18pt;width:96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，异丁烷的一氯取代物有两种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83" o:spt="75" type="#_x0000_t75" style="height:18pt;width:59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84" o:spt="75" type="#_x0000_t75" style="height:18pt;width:89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【解析】在稀氨水中加入氯化铵固体使氨水的电离平衡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085" o:spt="75" type="#_x0000_t75" style="height:19pt;width:132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1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向逆方向移动,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086" o:spt="75" type="#_x0000_t75" style="height:18pt;width:40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21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降低,pH值降低。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【解析】B、C、D选项中均不能形成原电池。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B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【解析】相同浓度的三种物质硝酸根个数之比为1 :2 :3,则硝酸根浓度之比也为1 :2 :3。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87" o:spt="75" type="#_x0000_t75" style="height:18pt;width:19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2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是单质，不是化合物,所以A选项错误;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088" o:spt="75" type="#_x0000_t75" style="height:18pt;width:19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中是共价键,所以B选项误;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89" o:spt="75" type="#_x0000_t75" style="height:16pt;width:19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2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0" o:spt="75" type="#_x0000_t75" style="height:16pt;width:19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27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position w:val="-6"/>
          <w:sz w:val="28"/>
          <w:szCs w:val="28"/>
          <w:lang w:val="en-US" w:eastAsia="zh-CN"/>
        </w:rPr>
        <w:object>
          <v:shape id="_x0000_i1091" o:spt="75" type="#_x0000_t75" style="height:16pt;width:19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2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互为同位素,所以D选项错误。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【解析】同分异构体的分子式相同,结构不同。甲酸丙酯的分子式为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092" o:spt="75" type="#_x0000_t75" style="height:18pt;width:42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,丙酸的分子式为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093" o:spt="75" type="#_x0000_t75" style="height:18pt;width:41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3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。所以C选项错误。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  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094" o:spt="75" type="#_x0000_t75" style="height:31pt;width:12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3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【解析】根据库伦定律,真空中两个静止的点电荷之间的相互作用力,与它们的电荷量的乘积(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095" o:spt="75" type="#_x0000_t75" style="height:17pt;width:24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36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)成正比,与它们的距离的二次方(</w:t>
      </w:r>
      <w:r>
        <w:rPr>
          <w:rFonts w:hint="eastAsia" w:ascii="宋体" w:hAnsi="宋体" w:eastAsia="宋体" w:cs="宋体"/>
          <w:position w:val="-4"/>
          <w:sz w:val="28"/>
          <w:szCs w:val="28"/>
          <w:lang w:eastAsia="zh-CN"/>
        </w:rPr>
        <w:object>
          <v:shape id="_x0000_i1096" o:spt="75" type="#_x0000_t75" style="height:15pt;width:13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3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)成反比。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2    10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【解析】由图可知波长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097" o:spt="75" type="#_x0000_t75" style="height:13.95pt;width:39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0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，则波速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098" o:spt="75" type="#_x0000_t75" style="height:31pt;width:119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42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【答案】向前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加速运动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【解析】由左手定则可得出ac和ab边所受的合力方向向前。由F=BIL可得三边所受的安培力大小相等,ac和ab边所受的合力为</w:t>
      </w:r>
      <w:r>
        <w:rPr>
          <w:rFonts w:hint="eastAsia" w:ascii="宋体" w:hAnsi="宋体" w:eastAsia="宋体" w:cs="宋体"/>
          <w:position w:val="-8"/>
          <w:sz w:val="28"/>
          <w:szCs w:val="28"/>
          <w:lang w:eastAsia="zh-CN"/>
        </w:rPr>
        <w:object>
          <v:shape id="_x0000_i1099" o:spt="75" type="#_x0000_t75" style="height:18pt;width:18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4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F方向向前,bc边受力为F,方向向后,线圈合力不为零，加速运动。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ACD  （2）98.5cm   19.6s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【解析】“用单摆测定重力加速度”的原理和实验步骤可以判断出需要的器材，也可以得出摆长和周期。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0" o:spt="75" type="#_x0000_t75" style="height:17pt;width:18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4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【解析】三种分子中均含有2个氧原子,所以不管三种分子如何混合,1 mol三种分子的混合物中含氧原子的物质的量为2 mol,由N= n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1" o:spt="75" type="#_x0000_t75" style="height:17pt;width:18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4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得出，氧原子的个数为2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2" o:spt="75" type="#_x0000_t75" style="height:17pt;width:18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4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Li和Si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【解析】短周期中最外层电子为次外层电子数一半的元素为Li和Si。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【解析】减小B的浓度,升高温度使平衡向逆方向移动,降低A的转化率;添加催化剂对平衡无影响;只有增大压强时平衡向正方向移动,A的转化率升高。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position w:val="-6"/>
          <w:sz w:val="28"/>
          <w:szCs w:val="28"/>
          <w:lang w:eastAsia="zh-CN"/>
        </w:rPr>
        <w:object>
          <v:shape id="_x0000_i1103" o:spt="75" type="#_x0000_t75" style="height:16pt;width:111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【解析】由题目中蓝色晶体,用作游泳池消毒等信息可得苦泉水的成分为硫酸铜,与铁发生置换反应。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position w:val="-12"/>
          <w:sz w:val="28"/>
          <w:szCs w:val="28"/>
          <w:lang w:eastAsia="zh-CN"/>
        </w:rPr>
        <w:object>
          <v:shape id="_x0000_i1104" o:spt="75" type="#_x0000_t75" style="height:18pt;width:95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2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加成反应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【解析】分子式中含有碳碳双键,碳氧双键，在催化剂的作用下双键与氢气发生加成反应。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①和③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【解析】由图中可得制备气体条件需要加热;可用排水法收集气体，说明创备的气体不溶于水。只有①和③满足上述两个条件。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05" o:spt="75" type="#_x0000_t75" style="height:17pt;width:13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54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6" o:spt="75" type="#_x0000_t75" style="height:18pt;width:41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56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【解析】在氧化还原反应中,碘元素的化合价降低，所以碘单质为氧化剂。维生素C反应后分子式中减少两个H原子,从而得到产物的分子式为</w:t>
      </w:r>
      <w:r>
        <w:rPr>
          <w:rFonts w:hint="eastAsia" w:ascii="宋体" w:hAnsi="宋体" w:eastAsia="宋体" w:cs="宋体"/>
          <w:position w:val="-12"/>
          <w:sz w:val="28"/>
          <w:szCs w:val="28"/>
          <w:lang w:val="en-US" w:eastAsia="zh-CN"/>
        </w:rPr>
        <w:object>
          <v:shape id="_x0000_i1107" o:spt="75" type="#_x0000_t75" style="height:18pt;width:41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58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【答案】由图可知，金属杆在磁场中做匀速运动，并得出速度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position w:val="-24"/>
          <w:sz w:val="28"/>
          <w:szCs w:val="28"/>
          <w:lang w:val="en-US" w:eastAsia="zh-CN"/>
        </w:rPr>
        <w:object>
          <v:shape id="_x0000_i1108" o:spt="75" type="#_x0000_t75" style="height:31pt;width:64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5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产生的电动势：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09" o:spt="75" type="#_x0000_t75" style="height:17pt;width:156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6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电容器极板所带电荷为：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10" o:spt="75" type="#_x0000_t75" style="height:18pt;width:179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6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）对系统由动量守恒定律：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11" o:spt="75" type="#_x0000_t75" style="height:31pt;width:82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6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解得</w:t>
      </w: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12" o:spt="75" type="#_x0000_t75" style="height:31pt;width:48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6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）对比木板使用动能定理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13" o:spt="75" type="#_x0000_t75" style="height:31pt;width:72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6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解得</w:t>
      </w:r>
      <w:r>
        <w:rPr>
          <w:rFonts w:hint="eastAsia" w:ascii="宋体" w:hAnsi="宋体" w:eastAsia="宋体" w:cs="宋体"/>
          <w:position w:val="-28"/>
          <w:sz w:val="28"/>
          <w:szCs w:val="28"/>
          <w:lang w:eastAsia="zh-CN"/>
        </w:rPr>
        <w:object>
          <v:shape id="_x0000_i1114" o:spt="75" type="#_x0000_t75" style="height:35pt;width:53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【答案】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由题意可得产物中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15" o:spt="75" type="#_x0000_t75" style="height:17pt;width:73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7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从而得到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16" o:spt="75" type="#_x0000_t75" style="height:17pt;width:124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75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由甲烷的分子组成可得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position w:val="-24"/>
          <w:sz w:val="28"/>
          <w:szCs w:val="28"/>
          <w:lang w:eastAsia="zh-CN"/>
        </w:rPr>
        <w:object>
          <v:shape id="_x0000_i1117" o:spt="75" type="#_x0000_t75" style="height:31pt;width:175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7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得出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18" o:spt="75" type="#_x0000_t75" style="height:17pt;width:78.9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79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19" o:spt="75" type="#_x0000_t75" style="height:17pt;width:84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从而得出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position w:val="-10"/>
          <w:sz w:val="28"/>
          <w:szCs w:val="28"/>
          <w:lang w:eastAsia="zh-CN"/>
        </w:rPr>
        <w:object>
          <v:shape id="_x0000_i1120" o:spt="75" type="#_x0000_t75" style="height:17pt;width:76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3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1" o:spt="75" type="#_x0000_t75" style="height:17pt;width:80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85">
            <o:LockedField>false</o:LockedField>
          </o:OLEObject>
        </w:objec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position w:val="-10"/>
          <w:sz w:val="28"/>
          <w:szCs w:val="28"/>
          <w:lang w:val="en-US" w:eastAsia="zh-CN"/>
        </w:rPr>
        <w:object>
          <v:shape id="_x0000_i1122" o:spt="75" type="#_x0000_t75" style="height:17pt;width:75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87">
            <o:LockedField>false</o:LockedField>
          </o:OLEObject>
        </w:obje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6D86"/>
    <w:rsid w:val="0BAC00BC"/>
    <w:rsid w:val="13554103"/>
    <w:rsid w:val="417F1CC9"/>
    <w:rsid w:val="60095328"/>
    <w:rsid w:val="696D085C"/>
    <w:rsid w:val="79CE5DC8"/>
    <w:rsid w:val="7A7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50.bin"/><Relationship Id="rId97" Type="http://schemas.openxmlformats.org/officeDocument/2006/relationships/oleObject" Target="embeddings/oleObject49.bin"/><Relationship Id="rId96" Type="http://schemas.openxmlformats.org/officeDocument/2006/relationships/oleObject" Target="embeddings/oleObject48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2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4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3.bin"/><Relationship Id="rId85" Type="http://schemas.openxmlformats.org/officeDocument/2006/relationships/oleObject" Target="embeddings/oleObject42.bin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3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png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2.png"/><Relationship Id="rId7" Type="http://schemas.openxmlformats.org/officeDocument/2006/relationships/oleObject" Target="embeddings/oleObject1.bin"/><Relationship Id="rId69" Type="http://schemas.openxmlformats.org/officeDocument/2006/relationships/image" Target="media/image31.png"/><Relationship Id="rId68" Type="http://schemas.openxmlformats.org/officeDocument/2006/relationships/image" Target="media/image30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9.png"/><Relationship Id="rId65" Type="http://schemas.openxmlformats.org/officeDocument/2006/relationships/image" Target="media/image28.wmf"/><Relationship Id="rId64" Type="http://schemas.openxmlformats.org/officeDocument/2006/relationships/oleObject" Target="embeddings/oleObject33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2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1.bin"/><Relationship Id="rId6" Type="http://schemas.openxmlformats.org/officeDocument/2006/relationships/image" Target="media/image2.png"/><Relationship Id="rId59" Type="http://schemas.openxmlformats.org/officeDocument/2006/relationships/image" Target="media/image25.png"/><Relationship Id="rId58" Type="http://schemas.openxmlformats.org/officeDocument/2006/relationships/image" Target="media/image24.png"/><Relationship Id="rId57" Type="http://schemas.openxmlformats.org/officeDocument/2006/relationships/image" Target="media/image23.wmf"/><Relationship Id="rId56" Type="http://schemas.openxmlformats.org/officeDocument/2006/relationships/oleObject" Target="embeddings/oleObject30.bin"/><Relationship Id="rId55" Type="http://schemas.openxmlformats.org/officeDocument/2006/relationships/oleObject" Target="embeddings/oleObject29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7.bin"/><Relationship Id="rId50" Type="http://schemas.openxmlformats.org/officeDocument/2006/relationships/image" Target="media/image20.wmf"/><Relationship Id="rId5" Type="http://schemas.openxmlformats.org/officeDocument/2006/relationships/image" Target="media/image1.png"/><Relationship Id="rId49" Type="http://schemas.openxmlformats.org/officeDocument/2006/relationships/oleObject" Target="embeddings/oleObject26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7.png"/><Relationship Id="rId43" Type="http://schemas.openxmlformats.org/officeDocument/2006/relationships/image" Target="media/image16.wmf"/><Relationship Id="rId42" Type="http://schemas.openxmlformats.org/officeDocument/2006/relationships/oleObject" Target="embeddings/oleObject23.bin"/><Relationship Id="rId41" Type="http://schemas.openxmlformats.org/officeDocument/2006/relationships/image" Target="media/image15.wmf"/><Relationship Id="rId40" Type="http://schemas.openxmlformats.org/officeDocument/2006/relationships/oleObject" Target="embeddings/oleObject22.bin"/><Relationship Id="rId4" Type="http://schemas.openxmlformats.org/officeDocument/2006/relationships/theme" Target="theme/theme1.xml"/><Relationship Id="rId39" Type="http://schemas.openxmlformats.org/officeDocument/2006/relationships/image" Target="media/image14.wmf"/><Relationship Id="rId38" Type="http://schemas.openxmlformats.org/officeDocument/2006/relationships/oleObject" Target="embeddings/oleObject21.bin"/><Relationship Id="rId37" Type="http://schemas.openxmlformats.org/officeDocument/2006/relationships/image" Target="media/image13.wmf"/><Relationship Id="rId36" Type="http://schemas.openxmlformats.org/officeDocument/2006/relationships/oleObject" Target="embeddings/oleObject20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9.bin"/><Relationship Id="rId33" Type="http://schemas.openxmlformats.org/officeDocument/2006/relationships/oleObject" Target="embeddings/oleObject18.bin"/><Relationship Id="rId32" Type="http://schemas.openxmlformats.org/officeDocument/2006/relationships/oleObject" Target="embeddings/oleObject17.bin"/><Relationship Id="rId31" Type="http://schemas.openxmlformats.org/officeDocument/2006/relationships/oleObject" Target="embeddings/oleObject16.bin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" Type="http://schemas.openxmlformats.org/officeDocument/2006/relationships/oleObject" Target="embeddings/oleObject15.bin"/><Relationship Id="rId28" Type="http://schemas.openxmlformats.org/officeDocument/2006/relationships/oleObject" Target="embeddings/oleObject14.bin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png"/><Relationship Id="rId22" Type="http://schemas.openxmlformats.org/officeDocument/2006/relationships/oleObject" Target="embeddings/oleObject10.bin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0" Type="http://schemas.openxmlformats.org/officeDocument/2006/relationships/fontTable" Target="fontTable.xml"/><Relationship Id="rId19" Type="http://schemas.openxmlformats.org/officeDocument/2006/relationships/image" Target="media/image7.wmf"/><Relationship Id="rId189" Type="http://schemas.openxmlformats.org/officeDocument/2006/relationships/customXml" Target="../customXml/item1.xml"/><Relationship Id="rId188" Type="http://schemas.openxmlformats.org/officeDocument/2006/relationships/image" Target="media/image86.wmf"/><Relationship Id="rId187" Type="http://schemas.openxmlformats.org/officeDocument/2006/relationships/oleObject" Target="embeddings/oleObject98.bin"/><Relationship Id="rId186" Type="http://schemas.openxmlformats.org/officeDocument/2006/relationships/image" Target="media/image85.wmf"/><Relationship Id="rId185" Type="http://schemas.openxmlformats.org/officeDocument/2006/relationships/oleObject" Target="embeddings/oleObject97.bin"/><Relationship Id="rId184" Type="http://schemas.openxmlformats.org/officeDocument/2006/relationships/image" Target="media/image84.wmf"/><Relationship Id="rId183" Type="http://schemas.openxmlformats.org/officeDocument/2006/relationships/oleObject" Target="embeddings/oleObject96.bin"/><Relationship Id="rId182" Type="http://schemas.openxmlformats.org/officeDocument/2006/relationships/image" Target="media/image83.wmf"/><Relationship Id="rId181" Type="http://schemas.openxmlformats.org/officeDocument/2006/relationships/oleObject" Target="embeddings/oleObject95.bin"/><Relationship Id="rId180" Type="http://schemas.openxmlformats.org/officeDocument/2006/relationships/image" Target="media/image82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4.bin"/><Relationship Id="rId178" Type="http://schemas.openxmlformats.org/officeDocument/2006/relationships/image" Target="media/image81.wmf"/><Relationship Id="rId177" Type="http://schemas.openxmlformats.org/officeDocument/2006/relationships/oleObject" Target="embeddings/oleObject93.bin"/><Relationship Id="rId176" Type="http://schemas.openxmlformats.org/officeDocument/2006/relationships/image" Target="media/image80.wmf"/><Relationship Id="rId175" Type="http://schemas.openxmlformats.org/officeDocument/2006/relationships/oleObject" Target="embeddings/oleObject92.bin"/><Relationship Id="rId174" Type="http://schemas.openxmlformats.org/officeDocument/2006/relationships/image" Target="media/image79.wmf"/><Relationship Id="rId173" Type="http://schemas.openxmlformats.org/officeDocument/2006/relationships/oleObject" Target="embeddings/oleObject91.bin"/><Relationship Id="rId172" Type="http://schemas.openxmlformats.org/officeDocument/2006/relationships/image" Target="media/image78.wmf"/><Relationship Id="rId171" Type="http://schemas.openxmlformats.org/officeDocument/2006/relationships/oleObject" Target="embeddings/oleObject90.bin"/><Relationship Id="rId170" Type="http://schemas.openxmlformats.org/officeDocument/2006/relationships/image" Target="media/image77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9.bin"/><Relationship Id="rId168" Type="http://schemas.openxmlformats.org/officeDocument/2006/relationships/image" Target="media/image76.wmf"/><Relationship Id="rId167" Type="http://schemas.openxmlformats.org/officeDocument/2006/relationships/oleObject" Target="embeddings/oleObject88.bin"/><Relationship Id="rId166" Type="http://schemas.openxmlformats.org/officeDocument/2006/relationships/image" Target="media/image75.wmf"/><Relationship Id="rId165" Type="http://schemas.openxmlformats.org/officeDocument/2006/relationships/oleObject" Target="embeddings/oleObject87.bin"/><Relationship Id="rId164" Type="http://schemas.openxmlformats.org/officeDocument/2006/relationships/image" Target="media/image74.wmf"/><Relationship Id="rId163" Type="http://schemas.openxmlformats.org/officeDocument/2006/relationships/oleObject" Target="embeddings/oleObject86.bin"/><Relationship Id="rId162" Type="http://schemas.openxmlformats.org/officeDocument/2006/relationships/image" Target="media/image73.wmf"/><Relationship Id="rId161" Type="http://schemas.openxmlformats.org/officeDocument/2006/relationships/oleObject" Target="embeddings/oleObject85.bin"/><Relationship Id="rId160" Type="http://schemas.openxmlformats.org/officeDocument/2006/relationships/image" Target="media/image72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4.bin"/><Relationship Id="rId158" Type="http://schemas.openxmlformats.org/officeDocument/2006/relationships/oleObject" Target="embeddings/oleObject83.bin"/><Relationship Id="rId157" Type="http://schemas.openxmlformats.org/officeDocument/2006/relationships/image" Target="media/image71.wmf"/><Relationship Id="rId156" Type="http://schemas.openxmlformats.org/officeDocument/2006/relationships/oleObject" Target="embeddings/oleObject82.bin"/><Relationship Id="rId155" Type="http://schemas.openxmlformats.org/officeDocument/2006/relationships/image" Target="media/image70.wmf"/><Relationship Id="rId154" Type="http://schemas.openxmlformats.org/officeDocument/2006/relationships/oleObject" Target="embeddings/oleObject81.bin"/><Relationship Id="rId153" Type="http://schemas.openxmlformats.org/officeDocument/2006/relationships/image" Target="media/image69.wmf"/><Relationship Id="rId152" Type="http://schemas.openxmlformats.org/officeDocument/2006/relationships/oleObject" Target="embeddings/oleObject80.bin"/><Relationship Id="rId151" Type="http://schemas.openxmlformats.org/officeDocument/2006/relationships/image" Target="media/image68.wmf"/><Relationship Id="rId150" Type="http://schemas.openxmlformats.org/officeDocument/2006/relationships/oleObject" Target="embeddings/oleObject79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8.bin"/><Relationship Id="rId148" Type="http://schemas.openxmlformats.org/officeDocument/2006/relationships/oleObject" Target="embeddings/oleObject77.bin"/><Relationship Id="rId147" Type="http://schemas.openxmlformats.org/officeDocument/2006/relationships/image" Target="media/image67.wmf"/><Relationship Id="rId146" Type="http://schemas.openxmlformats.org/officeDocument/2006/relationships/oleObject" Target="embeddings/oleObject76.bin"/><Relationship Id="rId145" Type="http://schemas.openxmlformats.org/officeDocument/2006/relationships/image" Target="media/image66.wmf"/><Relationship Id="rId144" Type="http://schemas.openxmlformats.org/officeDocument/2006/relationships/oleObject" Target="embeddings/oleObject75.bin"/><Relationship Id="rId143" Type="http://schemas.openxmlformats.org/officeDocument/2006/relationships/image" Target="media/image65.wmf"/><Relationship Id="rId142" Type="http://schemas.openxmlformats.org/officeDocument/2006/relationships/oleObject" Target="embeddings/oleObject74.bin"/><Relationship Id="rId141" Type="http://schemas.openxmlformats.org/officeDocument/2006/relationships/image" Target="media/image64.wmf"/><Relationship Id="rId140" Type="http://schemas.openxmlformats.org/officeDocument/2006/relationships/oleObject" Target="embeddings/oleObject73.bin"/><Relationship Id="rId14" Type="http://schemas.openxmlformats.org/officeDocument/2006/relationships/image" Target="media/image5.wmf"/><Relationship Id="rId139" Type="http://schemas.openxmlformats.org/officeDocument/2006/relationships/image" Target="media/image63.wmf"/><Relationship Id="rId138" Type="http://schemas.openxmlformats.org/officeDocument/2006/relationships/oleObject" Target="embeddings/oleObject72.bin"/><Relationship Id="rId137" Type="http://schemas.openxmlformats.org/officeDocument/2006/relationships/image" Target="media/image62.wmf"/><Relationship Id="rId136" Type="http://schemas.openxmlformats.org/officeDocument/2006/relationships/oleObject" Target="embeddings/oleObject71.bin"/><Relationship Id="rId135" Type="http://schemas.openxmlformats.org/officeDocument/2006/relationships/image" Target="media/image61.wmf"/><Relationship Id="rId134" Type="http://schemas.openxmlformats.org/officeDocument/2006/relationships/oleObject" Target="embeddings/oleObject70.bin"/><Relationship Id="rId133" Type="http://schemas.openxmlformats.org/officeDocument/2006/relationships/image" Target="media/image60.wmf"/><Relationship Id="rId132" Type="http://schemas.openxmlformats.org/officeDocument/2006/relationships/oleObject" Target="embeddings/oleObject69.bin"/><Relationship Id="rId131" Type="http://schemas.openxmlformats.org/officeDocument/2006/relationships/image" Target="media/image59.wmf"/><Relationship Id="rId130" Type="http://schemas.openxmlformats.org/officeDocument/2006/relationships/oleObject" Target="embeddings/oleObject68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8.wmf"/><Relationship Id="rId128" Type="http://schemas.openxmlformats.org/officeDocument/2006/relationships/oleObject" Target="embeddings/oleObject67.bin"/><Relationship Id="rId127" Type="http://schemas.openxmlformats.org/officeDocument/2006/relationships/oleObject" Target="embeddings/oleObject66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65.bin"/><Relationship Id="rId124" Type="http://schemas.openxmlformats.org/officeDocument/2006/relationships/oleObject" Target="embeddings/oleObject64.bin"/><Relationship Id="rId123" Type="http://schemas.openxmlformats.org/officeDocument/2006/relationships/oleObject" Target="embeddings/oleObject63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2.bin"/><Relationship Id="rId120" Type="http://schemas.openxmlformats.org/officeDocument/2006/relationships/image" Target="media/image55.wmf"/><Relationship Id="rId12" Type="http://schemas.openxmlformats.org/officeDocument/2006/relationships/image" Target="media/image4.png"/><Relationship Id="rId119" Type="http://schemas.openxmlformats.org/officeDocument/2006/relationships/oleObject" Target="embeddings/oleObject61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5.bin"/><Relationship Id="rId106" Type="http://schemas.openxmlformats.org/officeDocument/2006/relationships/oleObject" Target="embeddings/oleObject54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3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2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2020-03-12T03:02:00Z</dcterms:created>
  <dc:creator>Administrator</dc:creator>
  <cp:lastModifiedBy>岁月如梭</cp:lastModifiedBy>
  <dcterms:modified xsi:type="dcterms:W3CDTF">2020-05-22T07:33:37Z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